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12" w:rsidRPr="00036186" w:rsidRDefault="00824912" w:rsidP="00824912">
      <w:pPr>
        <w:spacing w:line="360" w:lineRule="auto"/>
        <w:jc w:val="center"/>
        <w:rPr>
          <w:rFonts w:ascii="仿宋_GB2312" w:eastAsia="仿宋_GB2312" w:hAnsi="仿宋" w:cs="Times New Roman"/>
          <w:b/>
          <w:sz w:val="24"/>
          <w:szCs w:val="24"/>
        </w:rPr>
      </w:pPr>
      <w:r w:rsidRPr="00036186">
        <w:rPr>
          <w:rFonts w:ascii="仿宋_GB2312" w:eastAsia="仿宋_GB2312" w:hAnsi="仿宋" w:cs="Times New Roman" w:hint="eastAsia"/>
          <w:b/>
          <w:sz w:val="24"/>
          <w:szCs w:val="24"/>
        </w:rPr>
        <w:t>附件</w:t>
      </w:r>
      <w:r w:rsidR="00EC5867">
        <w:rPr>
          <w:rFonts w:ascii="仿宋_GB2312" w:eastAsia="仿宋_GB2312" w:hAnsi="仿宋" w:cs="Times New Roman" w:hint="eastAsia"/>
          <w:b/>
          <w:sz w:val="24"/>
          <w:szCs w:val="24"/>
        </w:rPr>
        <w:t xml:space="preserve">1 </w:t>
      </w:r>
      <w:r w:rsidRPr="00036186">
        <w:rPr>
          <w:rFonts w:ascii="仿宋_GB2312" w:eastAsia="仿宋_GB2312" w:hAnsi="仿宋" w:cs="Times New Roman" w:hint="eastAsia"/>
          <w:b/>
          <w:sz w:val="24"/>
          <w:szCs w:val="24"/>
        </w:rPr>
        <w:t>2016-2017学年第一学期教师竞赛</w:t>
      </w:r>
      <w:r w:rsidRPr="00036186">
        <w:rPr>
          <w:rFonts w:ascii="仿宋_GB2312" w:eastAsia="仿宋_GB2312" w:hAnsi="仿宋" w:hint="eastAsia"/>
          <w:b/>
          <w:sz w:val="24"/>
          <w:szCs w:val="24"/>
        </w:rPr>
        <w:t>拟奖励</w:t>
      </w:r>
      <w:r w:rsidRPr="00036186">
        <w:rPr>
          <w:rFonts w:ascii="仿宋_GB2312" w:eastAsia="仿宋_GB2312" w:hAnsi="仿宋" w:cs="Times New Roman" w:hint="eastAsia"/>
          <w:b/>
          <w:sz w:val="24"/>
          <w:szCs w:val="24"/>
        </w:rPr>
        <w:t>项目</w:t>
      </w:r>
    </w:p>
    <w:p w:rsidR="00824912" w:rsidRDefault="00824912" w:rsidP="00824912">
      <w:pPr>
        <w:spacing w:line="360" w:lineRule="auto"/>
        <w:jc w:val="center"/>
        <w:rPr>
          <w:rFonts w:ascii="仿宋_GB2312" w:eastAsia="仿宋_GB2312" w:hAnsi="仿宋"/>
          <w:b/>
          <w:sz w:val="24"/>
          <w:szCs w:val="24"/>
        </w:rPr>
      </w:pPr>
      <w:r w:rsidRPr="00036186">
        <w:rPr>
          <w:rFonts w:ascii="仿宋_GB2312" w:eastAsia="仿宋_GB2312" w:hAnsi="仿宋" w:cs="Times New Roman" w:hint="eastAsia"/>
          <w:b/>
          <w:sz w:val="24"/>
          <w:szCs w:val="24"/>
        </w:rPr>
        <w:t xml:space="preserve">   （</w:t>
      </w:r>
      <w:r w:rsidRPr="00036186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>南航金城学院第四届教师讲课比赛，院级</w:t>
      </w:r>
      <w:r w:rsidRPr="00036186">
        <w:rPr>
          <w:rFonts w:ascii="仿宋_GB2312" w:eastAsia="仿宋_GB2312" w:hAnsi="仿宋" w:cs="Times New Roman" w:hint="eastAsia"/>
          <w:b/>
          <w:sz w:val="24"/>
          <w:szCs w:val="24"/>
        </w:rPr>
        <w:t>）</w:t>
      </w:r>
    </w:p>
    <w:p w:rsidR="00824912" w:rsidRPr="00036186" w:rsidRDefault="00824912" w:rsidP="00824912">
      <w:pPr>
        <w:jc w:val="center"/>
        <w:rPr>
          <w:rFonts w:ascii="仿宋_GB2312" w:eastAsia="仿宋_GB2312" w:hAnsi="仿宋" w:cs="宋体"/>
          <w:b/>
          <w:bCs/>
          <w:kern w:val="0"/>
          <w:sz w:val="24"/>
          <w:szCs w:val="24"/>
        </w:rPr>
      </w:pPr>
    </w:p>
    <w:tbl>
      <w:tblPr>
        <w:tblW w:w="0" w:type="auto"/>
        <w:jc w:val="center"/>
        <w:tblInd w:w="-1520" w:type="dxa"/>
        <w:tblCellMar>
          <w:left w:w="0" w:type="dxa"/>
          <w:right w:w="0" w:type="dxa"/>
        </w:tblCellMar>
        <w:tblLook w:val="04A0"/>
      </w:tblPr>
      <w:tblGrid>
        <w:gridCol w:w="660"/>
        <w:gridCol w:w="1761"/>
        <w:gridCol w:w="1269"/>
        <w:gridCol w:w="990"/>
        <w:gridCol w:w="1411"/>
        <w:gridCol w:w="1228"/>
        <w:gridCol w:w="1460"/>
      </w:tblGrid>
      <w:tr w:rsidR="00824912" w:rsidRPr="00036186" w:rsidTr="00E23173">
        <w:trPr>
          <w:trHeight w:val="7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教学单位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获奖类别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获奖教师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奖项设置</w:t>
            </w:r>
          </w:p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最高等级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 xml:space="preserve">获奖等级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拟奖励金额（元）</w:t>
            </w:r>
          </w:p>
        </w:tc>
      </w:tr>
      <w:tr w:rsidR="00824912" w:rsidRPr="00036186" w:rsidTr="00E23173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机电工程系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周培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信息工程系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胡</w:t>
            </w:r>
            <w:r w:rsidRPr="00036186">
              <w:rPr>
                <w:rFonts w:ascii="宋体" w:eastAsia="宋体" w:hAnsi="宋体" w:cs="宋体" w:hint="eastAsia"/>
                <w:bCs/>
                <w:kern w:val="0"/>
                <w:sz w:val="22"/>
              </w:rPr>
              <w:t>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信息工程系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谭静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自动化系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吴玲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英语系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饶莉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经济系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钱婷婷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管理系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卢荣花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管理系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梁红静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民航航空系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赵宾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土木工程系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赵海霞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56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艺术系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王健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车辆工程系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张莉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3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基础部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陈清华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基础部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党杨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500</w:t>
            </w:r>
          </w:p>
        </w:tc>
      </w:tr>
      <w:tr w:rsidR="00824912" w:rsidRPr="00036186" w:rsidTr="00E23173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82491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实验中心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讲课比赛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潘云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一等奖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二等奖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800</w:t>
            </w:r>
          </w:p>
        </w:tc>
      </w:tr>
      <w:tr w:rsidR="00824912" w:rsidRPr="00036186" w:rsidTr="00E23173">
        <w:trPr>
          <w:trHeight w:val="375"/>
          <w:jc w:val="center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912" w:rsidRPr="00036186" w:rsidRDefault="00824912" w:rsidP="00E23173">
            <w:pPr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2"/>
              </w:rPr>
            </w:pPr>
            <w:r w:rsidRPr="00036186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</w:rPr>
              <w:t>9600</w:t>
            </w:r>
          </w:p>
        </w:tc>
      </w:tr>
    </w:tbl>
    <w:p w:rsidR="005744C3" w:rsidRDefault="005744C3"/>
    <w:sectPr w:rsidR="005744C3" w:rsidSect="0057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65" w:rsidRDefault="006C5865" w:rsidP="00EC5867">
      <w:r>
        <w:separator/>
      </w:r>
    </w:p>
  </w:endnote>
  <w:endnote w:type="continuationSeparator" w:id="1">
    <w:p w:rsidR="006C5865" w:rsidRDefault="006C5865" w:rsidP="00EC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65" w:rsidRDefault="006C5865" w:rsidP="00EC5867">
      <w:r>
        <w:separator/>
      </w:r>
    </w:p>
  </w:footnote>
  <w:footnote w:type="continuationSeparator" w:id="1">
    <w:p w:rsidR="006C5865" w:rsidRDefault="006C5865" w:rsidP="00EC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599"/>
    <w:multiLevelType w:val="hybridMultilevel"/>
    <w:tmpl w:val="6074C85E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912"/>
    <w:rsid w:val="005744C3"/>
    <w:rsid w:val="005749C7"/>
    <w:rsid w:val="006C5865"/>
    <w:rsid w:val="00824912"/>
    <w:rsid w:val="00E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8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8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2017-05-04T08:00:00Z</dcterms:created>
  <dcterms:modified xsi:type="dcterms:W3CDTF">2017-05-04T08:01:00Z</dcterms:modified>
</cp:coreProperties>
</file>